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AUTOMEDICAÇÃO ENTRE UNIVERSITÁRIOS:</w:t>
      </w:r>
      <w:r w:rsidDel="00000000" w:rsidR="00000000" w:rsidRPr="00000000">
        <w:rPr>
          <w:sz w:val="24"/>
          <w:szCs w:val="24"/>
          <w:rtl w:val="0"/>
        </w:rPr>
        <w:t xml:space="preserve"> fatores associados - Uma revisão integrativa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SANTOS, Érica Aparecida Marins; CARVALHO, Fernanda Maciel; SILVA, Simone Fátima Cruz; SANTOS, Leandro Ferreira; FRANÇA, Rafaela Ferreira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Automedicação é o ato de utilizar medicamentos por conta própria, sendo uma prática comum na busca de alívio e prazer. Sua utilização indiscriminada envolve riscos em potencial, devido às alterações fisiológicas e bioquímicas, produzindo modificações no comportamento, humor e cognição. O acesso aos medicamentos, seja de forma lícita ou não, nos permite observar que estudantes universitários fazem uso excessivo desta prática, nos induzindo a pesquisar quais os reais fatores envolvidos.O Brasil está entre os países que mais utilizam medicamentos no mundo. Possui cerca de 65 mil farmácias e drogarias, sendo três vezes maior do que o recomendado pela Organização Mundial da Saúde (OMS), que recomenda uma farmácia para 10 mil habitantes (ALVES DRF, et al., 2016).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Objetivo: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presente estudo tem como objetivo traçar um perfil epidemiológico dos fatores associados à prática da automedicação em universitários de diversos cursos e regiões do país,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correlacionando-os.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Metodologia: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Este trabalho é uma revisão integrativa, onde foi realizada uma coleta de dados por meio de uma pesquisa bibliográfica a fim de, elencar e correlacionar os fatores que desencadeiam a automedicação em estudantes universitários de diversas regiões do país. Os documentos foram retirados de livros, periódicos, artigos, sites da Internet entre outras fontes, analisando as discussões, contexto e regiões.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Resultado: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Diante das análises dos documentos, conclui-se que as mulheres representam a maioria predominante entre os estudantes universitários que praticam a automedicação. Observou-se também uma alta prevalência dessa prática entre alunos dos cursos da área da saúde, o que pode estar relacionado ao maior acesso à informação sobre medicamentos e ao ambiente acadêmico que naturaliza o uso. Contudo, outro ponto relevante identificado foi a influência familiar no acesso e consumo de medicamentos, evidenciando que muitos estudantes têm contato precoce com práticas de automedicação dentro do próprio núcleo doméstico. Dentre os estudantes que relataram utilizar medicamentos com o objetivo de aumentar a capacidade cognitiva, uma parcela significativa afirmou fazê-lo para facilitar o aprendizado e o rendimento, especialmente com o intuito de melhorar a memória e a concentração. Em seguida, mencionaram o uso para facilitar a conclusão de trabalhos específicos, como projetos e pesquisas acadêmicas. Os resultados apontam ainda que os principais motivos que levam ao uso de medicamentos psicotrópicos entre estudantes universitários estão relacionados à ansiedade e à depressão, condições frequentemente associadas ao ambiente acadêmico, pois ao ingressarem na faculdade, os estudantes são expostos a inúmeras mudanças e cobranças, que resultam em elevados níveis de estresse e favorecem o consumo indiscriminado de substâncias para lidar com as pressões cotidianas. Entretanto, houve algumas limitações nos estudos devido à baixa adesão dos participantes, visto que muitos estudantes se recusaram a responder os questionários ou a participar das pesquisas. Além disso, verificou-se uma escassez de publicações nacionais que abordem de forma aprofundada a automedicação entre universitários, o que restringe o avanço das análises sobre o tema.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Conclusão: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Por fim, podemos dizer que a automedicação em universitários das áreas de saúde, é um fator preocupante e emite  um alerta para que se tenha  um olhar mais amplo em relação aos possíveis fatores que podem desencadear  sofrimentos psíquicos podendo levar a futuros transtornos.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fatores associados; automedicação.; universitários; </w:t>
      </w:r>
    </w:p>
    <w:p w:rsidR="00000000" w:rsidDel="00000000" w:rsidP="00000000" w:rsidRDefault="00000000" w:rsidRPr="00000000" w14:paraId="0000000A">
      <w:pPr>
        <w:spacing w:line="360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