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996B" w14:textId="77777777" w:rsidR="00F822DE" w:rsidRDefault="00DE272E">
      <w:pPr>
        <w:spacing w:after="15" w:line="259" w:lineRule="auto"/>
        <w:jc w:val="center"/>
      </w:pPr>
      <w:r>
        <w:rPr>
          <w:b/>
          <w:color w:val="366091"/>
        </w:rPr>
        <w:t>DOAÇÃO DE SANGUE: UM ATO DE SOLIDARIEDADE E CIDADANIA</w:t>
      </w:r>
      <w:r>
        <w:rPr>
          <w:b/>
          <w:color w:val="366091"/>
          <w:sz w:val="28"/>
        </w:rPr>
        <w:t xml:space="preserve"> </w:t>
      </w:r>
    </w:p>
    <w:p w14:paraId="2B8A843A" w14:textId="77777777" w:rsidR="00F822DE" w:rsidRDefault="00DE272E">
      <w:pPr>
        <w:spacing w:after="0" w:line="259" w:lineRule="auto"/>
        <w:ind w:left="70" w:firstLine="0"/>
        <w:jc w:val="center"/>
      </w:pPr>
      <w:r>
        <w:rPr>
          <w:b/>
          <w:color w:val="366091"/>
          <w:sz w:val="28"/>
        </w:rPr>
        <w:t xml:space="preserve"> </w:t>
      </w:r>
    </w:p>
    <w:p w14:paraId="7BFF5D30" w14:textId="066BFD27" w:rsidR="00F822DE" w:rsidRDefault="00DE272E">
      <w:pPr>
        <w:spacing w:after="200" w:line="274" w:lineRule="auto"/>
        <w:ind w:left="0" w:firstLine="0"/>
        <w:jc w:val="center"/>
      </w:pPr>
      <w:r>
        <w:t>Pereira, Rafaela Maria Bonifácio; Quintana, Yoellis; Silva, Larissa Natália d</w:t>
      </w:r>
      <w:r w:rsidR="001712EC">
        <w:t>a</w:t>
      </w:r>
      <w:r>
        <w:t xml:space="preserve">; França, Rafaela (orientadora) </w:t>
      </w:r>
    </w:p>
    <w:p w14:paraId="0EA6FC84" w14:textId="77777777" w:rsidR="00F822DE" w:rsidRDefault="00DE272E">
      <w:pPr>
        <w:spacing w:after="218" w:line="259" w:lineRule="auto"/>
        <w:ind w:left="60" w:firstLine="0"/>
        <w:jc w:val="center"/>
      </w:pPr>
      <w:r>
        <w:t xml:space="preserve"> </w:t>
      </w:r>
    </w:p>
    <w:p w14:paraId="37321405" w14:textId="77777777" w:rsidR="00F822DE" w:rsidRDefault="00DE272E">
      <w:pPr>
        <w:ind w:left="-5"/>
      </w:pPr>
      <w:r>
        <w:rPr>
          <w:b/>
        </w:rPr>
        <w:t>Introdução</w:t>
      </w:r>
      <w:r>
        <w:t>: A doação de sangue é um ato voluntário, solidário</w:t>
      </w:r>
      <w:r>
        <w:t xml:space="preserve"> e fundamental para o funcionamento dos serviços de saúde. No Brasil, campanhas incentivam a população a doar, reforçando que uma única doação pode salvar até quatro vidas, pois o sangue é dividido em hemácias, plaquetas, leucócitos e plasma. Apesar de sua importância, muitas pessoas ainda deixam de doar por falta de informação ou medo do processo. Assim, torna-se essencial divulgar as etapas e a segurança envolvida nesse procedimento, promovendo a conscientização social e o fortalecimento do sistema de saú</w:t>
      </w:r>
      <w:r>
        <w:t xml:space="preserve">de. </w:t>
      </w:r>
      <w:r>
        <w:rPr>
          <w:b/>
        </w:rPr>
        <w:t>Objetivos:</w:t>
      </w:r>
      <w:r>
        <w:t xml:space="preserve"> O objetivo deste trabalho é apresentar as principais etapas do processo de doação de sangue, seus critérios de elegibilidade, impedimentos temporários e permanentes, além de destacar a relevância desse ato como prática cidadã e de empatia. </w:t>
      </w:r>
      <w:r>
        <w:rPr>
          <w:b/>
        </w:rPr>
        <w:t>Metodologia:</w:t>
      </w:r>
      <w:r>
        <w:t xml:space="preserve"> Trata-se de uma pesquisa de caráter descritivo e qualitativo, baseada em revisão bibliográfica de fontes oficiais, incluindo o Ministério da Saúde, Fundação Hemominas e Secretaria de Estado da Saúde. As informações foram analisadas e organizada</w:t>
      </w:r>
      <w:r>
        <w:t xml:space="preserve">s para apresentação educativa, visando clareza e acessibilidade ao público leigo e acadêmico. </w:t>
      </w:r>
      <w:r>
        <w:rPr>
          <w:b/>
        </w:rPr>
        <w:t>Resultados</w:t>
      </w:r>
      <w:r>
        <w:t>: O processo de doação é dividido em quatro etapas: recepção e cadastro, pré-triagem, triagem clínica e coleta. Na recepção, o doador apresenta documento e preenche questionário; na pré-triagem, são verificados sinais vitais; na triagem clínica, um profissional avalia as condições de saúde e possíveis impedimentos; e na coleta, retira-se de 400 a 470 ml de sangue de forma segura e indolor. Os critérios in</w:t>
      </w:r>
      <w:r>
        <w:t xml:space="preserve">cluem ter entre 16 e 69 anos, pesar mais de 50 kg e estar em boas condições de saúde. Impedimentos envolvem tatuagens recentes, cirurgias, hepatites, HIV, uso de drogas injetáveis e malária. Desde 2020, pessoas LGBT+ podem doar sem restrições. Cada componente do sangue beneficia diferentes pacientes, mostrando o impacto positivo e abrangente desse ato. </w:t>
      </w:r>
      <w:r>
        <w:rPr>
          <w:b/>
        </w:rPr>
        <w:t>Conclusões:</w:t>
      </w:r>
      <w:r>
        <w:t xml:space="preserve"> A doação de sangue é uma ação simples, segura e essencial para salvar vidas. Além de seu valor humanitário, representa um compromisso social e ét</w:t>
      </w:r>
      <w:r>
        <w:t xml:space="preserve">ico com a coletividade. A conscientização sobre o tema é indispensável para aumentar o número de doadores regulares e reduzir a escassez nos bancos de sangue. Doar sangue é, portanto, um gesto que transcende o individual, simbolizando empatia e cidadania em sua forma mais pura. </w:t>
      </w:r>
    </w:p>
    <w:p w14:paraId="1736C2E9" w14:textId="77777777" w:rsidR="00F822DE" w:rsidRDefault="00DE272E">
      <w:pPr>
        <w:spacing w:after="447"/>
        <w:ind w:left="-5"/>
      </w:pPr>
      <w:r>
        <w:rPr>
          <w:b/>
        </w:rPr>
        <w:t>Palavras-chave</w:t>
      </w:r>
      <w:r>
        <w:t xml:space="preserve">: doação de sangue; hemocentro; solidariedade; saúde pública; cidadania. </w:t>
      </w:r>
    </w:p>
    <w:p w14:paraId="2AE015E0" w14:textId="77777777" w:rsidR="00F822DE" w:rsidRDefault="00DE272E">
      <w:pPr>
        <w:spacing w:after="504" w:line="259" w:lineRule="auto"/>
        <w:ind w:left="0" w:firstLine="0"/>
        <w:jc w:val="left"/>
      </w:pPr>
      <w:r>
        <w:rPr>
          <w:rFonts w:ascii="Calibri" w:eastAsia="Calibri" w:hAnsi="Calibri" w:cs="Calibri"/>
          <w:b/>
          <w:color w:val="366091"/>
          <w:sz w:val="28"/>
        </w:rPr>
        <w:t xml:space="preserve"> </w:t>
      </w:r>
    </w:p>
    <w:p w14:paraId="71B3F2D0" w14:textId="77777777" w:rsidR="00F822DE" w:rsidRDefault="00DE272E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  <w:r>
        <w:rPr>
          <w:rFonts w:ascii="Calibri" w:eastAsia="Calibri" w:hAnsi="Calibri" w:cs="Calibri"/>
          <w:b/>
          <w:color w:val="366091"/>
          <w:sz w:val="28"/>
        </w:rPr>
        <w:t xml:space="preserve"> </w:t>
      </w:r>
    </w:p>
    <w:p w14:paraId="4B892D32" w14:textId="77777777" w:rsidR="00610E7F" w:rsidRDefault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20D85718" w14:textId="77777777" w:rsidR="00610E7F" w:rsidRDefault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493959FD" w14:textId="77777777" w:rsidR="00610E7F" w:rsidRDefault="00610E7F">
      <w:pPr>
        <w:spacing w:after="504" w:line="259" w:lineRule="auto"/>
        <w:ind w:left="0" w:firstLine="0"/>
        <w:jc w:val="left"/>
      </w:pPr>
    </w:p>
    <w:p w14:paraId="3CA0A856" w14:textId="6850D4D1" w:rsidR="00FB67C7" w:rsidRDefault="00DE272E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  <w:r>
        <w:rPr>
          <w:rFonts w:ascii="Calibri" w:eastAsia="Calibri" w:hAnsi="Calibri" w:cs="Calibri"/>
          <w:b/>
          <w:color w:val="366091"/>
          <w:sz w:val="28"/>
        </w:rPr>
        <w:t xml:space="preserve"> </w:t>
      </w:r>
    </w:p>
    <w:p w14:paraId="2F5CC8D8" w14:textId="77777777" w:rsidR="007B1ECD" w:rsidRDefault="007B1ECD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18E1022B" w14:textId="77777777" w:rsidR="007B1ECD" w:rsidRDefault="007B1ECD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72D6CB15" w14:textId="77777777" w:rsidR="007B1ECD" w:rsidRDefault="007B1ECD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0158BD7F" w14:textId="77777777" w:rsidR="00724DB3" w:rsidRDefault="00724DB3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3EBA02B2" w14:textId="77777777" w:rsidR="00724DB3" w:rsidRDefault="00724DB3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7E7598D7" w14:textId="77777777" w:rsidR="00C2701C" w:rsidRDefault="00C2701C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36819FEE" w14:textId="77777777" w:rsidR="00C2701C" w:rsidRDefault="00C2701C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654D6468" w14:textId="77777777" w:rsidR="00724DB3" w:rsidRDefault="00724DB3" w:rsidP="00610E7F">
      <w:pPr>
        <w:spacing w:after="504" w:line="259" w:lineRule="auto"/>
        <w:ind w:left="0" w:firstLine="0"/>
        <w:jc w:val="left"/>
        <w:rPr>
          <w:rFonts w:ascii="Calibri" w:eastAsia="Calibri" w:hAnsi="Calibri" w:cs="Calibri"/>
          <w:b/>
          <w:color w:val="366091"/>
          <w:sz w:val="28"/>
        </w:rPr>
      </w:pPr>
    </w:p>
    <w:p w14:paraId="7080CE17" w14:textId="0E0AF1B5" w:rsidR="00F822DE" w:rsidRDefault="00F822DE" w:rsidP="008253EC">
      <w:pPr>
        <w:spacing w:after="0" w:line="259" w:lineRule="auto"/>
        <w:ind w:left="0" w:firstLine="0"/>
      </w:pPr>
    </w:p>
    <w:p w14:paraId="186F3A40" w14:textId="77777777" w:rsidR="00F822DE" w:rsidRDefault="00DE272E">
      <w:pPr>
        <w:spacing w:after="15" w:line="259" w:lineRule="auto"/>
        <w:jc w:val="center"/>
      </w:pPr>
      <w:r>
        <w:rPr>
          <w:b/>
          <w:color w:val="366091"/>
        </w:rPr>
        <w:t xml:space="preserve">REFERÊNCIAS </w:t>
      </w:r>
    </w:p>
    <w:p w14:paraId="7E1A6052" w14:textId="77777777" w:rsidR="00F822DE" w:rsidRDefault="00DE272E">
      <w:pPr>
        <w:spacing w:after="17" w:line="259" w:lineRule="auto"/>
        <w:ind w:left="60" w:firstLine="0"/>
        <w:jc w:val="center"/>
      </w:pPr>
      <w:r>
        <w:rPr>
          <w:b/>
          <w:color w:val="366091"/>
        </w:rPr>
        <w:t xml:space="preserve"> </w:t>
      </w:r>
    </w:p>
    <w:p w14:paraId="54EE1709" w14:textId="77777777" w:rsidR="00F822DE" w:rsidRDefault="00DE272E">
      <w:pPr>
        <w:spacing w:after="143" w:line="259" w:lineRule="auto"/>
        <w:ind w:left="-5"/>
      </w:pPr>
      <w:r>
        <w:t xml:space="preserve">BRASIL. Ministério da Saúde. Doação de sangue. Brasília, DF: Ministério da Saúde, </w:t>
      </w:r>
    </w:p>
    <w:p w14:paraId="4CF687AA" w14:textId="77777777" w:rsidR="00F822DE" w:rsidRDefault="00DE272E">
      <w:pPr>
        <w:tabs>
          <w:tab w:val="center" w:pos="4412"/>
          <w:tab w:val="right" w:pos="8640"/>
        </w:tabs>
        <w:spacing w:after="120" w:line="259" w:lineRule="auto"/>
        <w:ind w:left="-15" w:firstLine="0"/>
        <w:jc w:val="left"/>
      </w:pPr>
      <w:r>
        <w:t xml:space="preserve">2025. </w:t>
      </w:r>
      <w:r>
        <w:tab/>
        <w:t xml:space="preserve">Disponível </w:t>
      </w:r>
      <w:r>
        <w:tab/>
        <w:t xml:space="preserve">em: </w:t>
      </w:r>
    </w:p>
    <w:p w14:paraId="28BF64F8" w14:textId="77777777" w:rsidR="00F822DE" w:rsidRDefault="00DE272E">
      <w:pPr>
        <w:ind w:left="-5"/>
      </w:pPr>
      <w:r>
        <w:t xml:space="preserve">https://www.gov.br/saude/pt-br/acesso-a-informacao/acoes-e-programas/doacao-de-sangu e. Acesso em: 15 mar. 2025. </w:t>
      </w:r>
    </w:p>
    <w:p w14:paraId="51913A43" w14:textId="77777777" w:rsidR="00F822DE" w:rsidRDefault="00DE272E">
      <w:pPr>
        <w:ind w:left="-5"/>
      </w:pPr>
      <w:r>
        <w:t xml:space="preserve">BRASIL. Secretaria de Estado da Saúde do Espírito Santo. Caminho da doação. Vitória, ES: SESA, [s.d.]. Disponível em: https://hemoes.es.gov.br/caminho-da-doacao. Acesso em: 15 mar. 2025. </w:t>
      </w:r>
    </w:p>
    <w:p w14:paraId="4B74F0B5" w14:textId="77777777" w:rsidR="00F822DE" w:rsidRDefault="00DE272E">
      <w:pPr>
        <w:spacing w:after="0"/>
        <w:ind w:left="-5"/>
      </w:pPr>
      <w:r>
        <w:t xml:space="preserve">MINAS GERAIS. Fundação Hemominas. Condições e restrições para doação de sangue. Belo Horizonte, MG: Fundação Hemominas, [s.d.]. Disponível em: </w:t>
      </w:r>
    </w:p>
    <w:p w14:paraId="60433DD2" w14:textId="77777777" w:rsidR="00F822DE" w:rsidRDefault="00DE272E">
      <w:pPr>
        <w:ind w:left="-5"/>
      </w:pPr>
      <w:r>
        <w:t xml:space="preserve">https://www.hemominas.mg.gov.br/doacao-e-atendimento-ambulatorial/doacao-de-sangu e/condicoes-e-restricoes. Acesso em: 15 mar. 2025. </w:t>
      </w:r>
    </w:p>
    <w:p w14:paraId="0EA79AFA" w14:textId="77777777" w:rsidR="00F822DE" w:rsidRDefault="00DE272E">
      <w:pPr>
        <w:ind w:left="-5"/>
      </w:pPr>
      <w:r>
        <w:t xml:space="preserve">SILVA, M. A.; PEREIRA, T. F.; SANTOS, L. F. Avaliação da qualidade de vida de pacientes com doenças respiratórias crônicas. Ciência &amp; Saúde Coletiva, Rio de Janeiro, v. 26, n. 1, p. 45-54, jan. 2021. Disponível em: https://www.scielo.br/j/csc/a/wrfHPzdYbYYzBM4Hg33n4jp/. Acesso em: 15 mar. 2025. </w:t>
      </w:r>
    </w:p>
    <w:p w14:paraId="4EF11BB2" w14:textId="77777777" w:rsidR="00F822DE" w:rsidRDefault="00DE272E">
      <w:pPr>
        <w:spacing w:after="0"/>
        <w:ind w:left="-5"/>
      </w:pPr>
      <w:r>
        <w:t xml:space="preserve">BRASIL. Ministério da Saúde. Guia do Doador de Sangue. Brasília, DF: Ministério da Saúde, 2024. Disponível em: https://bvsms.saude.gov.br/doacao-de-sangue. Acesso em: </w:t>
      </w:r>
    </w:p>
    <w:p w14:paraId="12C06252" w14:textId="77777777" w:rsidR="00F822DE" w:rsidRDefault="00DE272E">
      <w:pPr>
        <w:spacing w:line="259" w:lineRule="auto"/>
        <w:ind w:left="-5"/>
      </w:pPr>
      <w:r>
        <w:t xml:space="preserve">15 mar. 2025. </w:t>
      </w:r>
    </w:p>
    <w:sectPr w:rsidR="00F822DE">
      <w:pgSz w:w="12240" w:h="15840"/>
      <w:pgMar w:top="1498" w:right="1800" w:bottom="166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DE"/>
    <w:rsid w:val="00082A30"/>
    <w:rsid w:val="001712EC"/>
    <w:rsid w:val="002524AD"/>
    <w:rsid w:val="002D729D"/>
    <w:rsid w:val="00373D74"/>
    <w:rsid w:val="00520AB3"/>
    <w:rsid w:val="00610E7F"/>
    <w:rsid w:val="00724DB3"/>
    <w:rsid w:val="0079041E"/>
    <w:rsid w:val="007B1ECD"/>
    <w:rsid w:val="008253EC"/>
    <w:rsid w:val="00993108"/>
    <w:rsid w:val="009B7718"/>
    <w:rsid w:val="009F759E"/>
    <w:rsid w:val="00AD4D24"/>
    <w:rsid w:val="00C2701C"/>
    <w:rsid w:val="00D34795"/>
    <w:rsid w:val="00D8373D"/>
    <w:rsid w:val="00DB7CBC"/>
    <w:rsid w:val="00DE272E"/>
    <w:rsid w:val="00DF7CE9"/>
    <w:rsid w:val="00EB4F68"/>
    <w:rsid w:val="00F50E42"/>
    <w:rsid w:val="00F822DE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0E01D"/>
  <w15:docId w15:val="{A8151E65-02D7-9246-ACF2-9DCF1A33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8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Resumo_Doacao_de_Sangue_Rafaela_Final</dc:title>
  <dc:subject/>
  <dc:creator/>
  <cp:keywords/>
  <cp:lastModifiedBy>Rafaela Bonifacio</cp:lastModifiedBy>
  <cp:revision>2</cp:revision>
  <dcterms:created xsi:type="dcterms:W3CDTF">2025-10-27T23:49:00Z</dcterms:created>
  <dcterms:modified xsi:type="dcterms:W3CDTF">2025-10-27T23:49:00Z</dcterms:modified>
</cp:coreProperties>
</file>