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0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Autor:Ana Luiza Souza Fernandes
</w:t>
      </w:r>
    </w:p>
    <w:p>
      <w:pPr>
        <w:spacing w:after="120" w:before="120" w:line="330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Isadora Helena Rodrigues de Souza 
</w:t>
      </w:r>
    </w:p>
    <w:p>
      <w:pPr>
        <w:spacing w:after="120" w:before="120" w:line="330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Maria Eduarda Laurindo Lamas 
</w:t>
      </w:r>
    </w:p>
    <w:p>
      <w:pPr>
        <w:spacing w:after="120" w:before="120" w:line="330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Maria Paula Rocha Tinoco
</w:t>
      </w:r>
    </w:p>
    <w:p>
      <w:pPr>
        <w:spacing w:after="120" w:before="120" w:line="330" w:lineRule="auto"/>
        <w:ind w:firstLine="0" w:start="0"/>
        <w:jc w:val="start"/>
      </w:pPr>
      <w:r>
        <w:rPr>
          <w:rFonts w:ascii="Times New Roman Bold" w:hAnsi="Times New Roman Bold" w:cs="Times New Roman Bold" w:eastAsia="Times New Roman Bold"/>
          <w:b/>
          <w:bCs/>
          <w:color w:val="000000"/>
          <w:sz w:val="24"/>
          <w:szCs w:val="24"/>
        </w:rPr>
        <w:t xml:space="preserve">FEBRE AMARELA: CONHEÇA A DOENÇA E SAIBA COMO PREVENIR.
</w:t>
      </w:r>
    </w:p>
    <w:p>
      <w:pPr>
        <w:spacing w:after="120" w:before="120" w:line="330" w:lineRule="auto"/>
        <w:ind w:firstLine="0" w:start="0"/>
        <w:jc w:val="start"/>
      </w:pPr>
      <w:r>
        <w:rPr>
          <w:rFonts w:ascii="Times New Roman Bold" w:hAnsi="Times New Roman Bold" w:cs="Times New Roman Bold" w:eastAsia="Times New Roman Bold"/>
          <w:b/>
          <w:bCs/>
          <w:color w:val="000000"/>
          <w:sz w:val="24"/>
          <w:szCs w:val="24"/>
        </w:rPr>
        <w:t xml:space="preserve">1 - Introdução: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A febre amarela é uma doença infecciosa aguda, grave e imunoprevenível, causada por um vírus transmitido por mosquitos. Possui dois ciclos de transmissão: o urbano, pelo Aedes aegypti, e o silvestre, pelos mosquitos Haemagogus e Sabethes. No ciclo silvestre, os macacos são os principais hospedeiros e atuam como sentinelas, indicando a presença do vírus — eles não transmitem a doença aos humanos. No Brasil, não há casos urbanos desde 1942; atualmente, a transmissão é somente silvestre. A febre amarela deve ser notificada imediatamente às autoridades de saúde em até 24 horas após a suspeita, seja em casos humanos ou na morte de primatas. Em cerca de 15% dos infectados, a doença evolui para uma forma grave e potencialmente fatal. Ao surgirem sintomas ou ao identificar macacos mortos, é essencial procurar atendimento médico e informar viagens a áreas de risco. A população pode comunicar mortes de primatas por meio do SISS-Geo, aplicativo que auxilia a vigilância e controle da doença. </w:t>
      </w:r>
      <w:r>
        <w:rPr>
          <w:rFonts w:ascii="Times New Roman Bold" w:hAnsi="Times New Roman Bold" w:cs="Times New Roman Bold" w:eastAsia="Times New Roman Bold"/>
          <w:b/>
          <w:bCs/>
          <w:color w:val="000000"/>
          <w:sz w:val="24"/>
          <w:szCs w:val="24"/>
        </w:rPr>
        <w:t xml:space="preserve">2 - Metodologia: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Baseada em dados do SINAN e do Ministério da Saúde, com o </w:t>
      </w:r>
      <w:r>
        <w:rPr>
          <w:rFonts w:ascii="Times New Roman Bold" w:hAnsi="Times New Roman Bold" w:cs="Times New Roman Bold" w:eastAsia="Times New Roman Bold"/>
          <w:b/>
          <w:bCs/>
          <w:color w:val="000000"/>
          <w:sz w:val="24"/>
          <w:szCs w:val="24"/>
        </w:rPr>
        <w:t>objetivo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de descrever características epidemiológicas, identificar fatores de risco e avaliar a eficácia da vacinação. A febre amarela é uma doença infecciosa grave, e entre 20% a 50% dos casos em sua forma severa podem evoluir para óbito. A transmissão ocorre pela picada de mosquitos infectados, especialmente fêmeas, que necessitam de sangue para a maturação dos ovos. Não há transmissão direta entre pessoas. Os sintomas iniciais exigem atendimento médico imediato, pois o diagnóstico precoce é essencial para reduzir complicações. O tratamento é sintomático, com o paciente permanecendo em repouso e observação hospitalar; nos casos graves, é necessária internação em UTI. O uso de medicamentos como AAS (aspirina) deve ser evitado, pois pode causar hemorragias. A vacinação é a principal forma de prevenção, sendo oferecida gratuitamente pelo SUS. Desde 2017, o Brasil segue o esquema de dose única ao longo da vida, conforme orientação da OMS. Embora a vacina seja segura, podem ocorrer reações adversas leves, como hipersensibilidade, ou mais raramente, manifestações semelhantes à própria doença. Casos de morte até 30 dias após a vacinação devem ser investigados para determinar se há relação com a vacina. </w:t>
      </w:r>
      <w:r>
        <w:rPr>
          <w:rFonts w:ascii="Times New Roman Bold" w:hAnsi="Times New Roman Bold" w:cs="Times New Roman Bold" w:eastAsia="Times New Roman Bold"/>
          <w:b/>
          <w:bCs/>
          <w:color w:val="000000"/>
          <w:sz w:val="24"/>
          <w:szCs w:val="24"/>
        </w:rPr>
        <w:t>3 - Conclusão: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A febre amarela é uma doença grave, mas prevenível por vacinação. Transmitida pela picada de mosquitos infectados, pode causar casos fatais se não houver prevenção. A vacina, disponível pelo SUS, é a principal forma de proteção. A notificação rápida de casos suspeitos e o diagnóstico precoce são essenciais para o controle e redução da letalidade. Com informação, vacinação e cuidados adequados, é possível prevenir e controlar a doença. </w:t>
      </w:r>
      <w:r>
        <w:rPr>
          <w:rFonts w:ascii="Times New Roman Bold" w:hAnsi="Times New Roman Bold" w:cs="Times New Roman Bold" w:eastAsia="Times New Roman Bold"/>
          <w:b/>
          <w:bCs/>
          <w:color w:val="000000"/>
          <w:sz w:val="24"/>
          <w:szCs w:val="24"/>
        </w:rPr>
        <w:t xml:space="preserve">Palavras chaves: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Febre amarela - Vacinação -  Mosquitos - Diagnóstico - Tratamento.
</w:t>
      </w:r>
    </w:p>
    <w:p>
      <w:pPr>
        <w:spacing w:after="120" w:before="120" w:line="317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">
    <w:panose1 w:val="020B0604020202020204"/>
    <w:charset w:characterSet="1"/>
    <w:embedRegular r:id="rId2"/>
  </w:font>
  <w:font w:name="Arimo Italics">
    <w:panose1 w:val="020B0604020202090204"/>
    <w:charset w:characterSet="1"/>
    <w:embedItalic r:id="rId3"/>
  </w:font>
  <w:font w:name="Arimo Bold">
    <w:panose1 w:val="020B0704020202020204"/>
    <w:charset w:characterSet="1"/>
    <w:embedBold r:id="rId4"/>
  </w:font>
  <w:font w:name="Times New Roman">
    <w:panose1 w:val="02020603050405020304"/>
    <w:charset w:characterSet="1"/>
  </w:font>
  <w:font w:name="Times New Roman Bold">
    <w:panose1 w:val="02020803070505020304"/>
    <w:charset w:characterSet="1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2025-10-22T23:18:52Z</dcterms:created>
  <dc:creator>Apache POI</dc:creator>
</cp:coreProperties>
</file>