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F9BC9" w14:textId="77777777" w:rsidR="007E6EDF" w:rsidRDefault="007E6EDF" w:rsidP="007E6ED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Implicações psíquicas da sobrecarga de trabalho dos profissionais de saúde em hospitais públicos e o impacto no atendimento humanizado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4357589E" w:rsidR="009B66A1" w:rsidRPr="00F9327E" w:rsidRDefault="007E6EDF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Patriati Thamiris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Mariana Freitas 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7E3E4A05" w14:textId="2C64F0D7" w:rsidR="007E6EDF" w:rsidRDefault="009B66A1" w:rsidP="007E6E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="007E6EDF" w:rsidRPr="007E6EDF">
        <w:t xml:space="preserve"> </w:t>
      </w:r>
      <w:r w:rsidR="007E6EDF" w:rsidRPr="007E6EDF">
        <w:rPr>
          <w:rFonts w:ascii="Times New Roman" w:hAnsi="Times New Roman" w:cs="Times New Roman"/>
          <w:bCs/>
        </w:rPr>
        <w:t>A sobrecarga laboral em ambientes hospitalares públicos constitui um fator determinante para o adoecimento psíquico dos profissionais de saúde, refletindo na desumanização do cuidado e na perda de qualidade assistencial. Estudos recentes evidenciam a prevalência de sintomas de ansiedade, depressão e síndrome de burnout entre esses trabalhadores, agravados por condições precárias e gestão deficiente (ISHIGAMI et al., 2024; SILVA et al., 2025). No Brasil, políticas como a Política Nacional de Humanização (PNH) e a Política Nacional de Saúde do Trabalhador e da Trabalhadora orientam a promoção de ambientes laborais mais saudáveis, baseados na valorização do trabalhador e na corresponsabilidade institucional (BRASIL, 2013; BRASIL, 2012). Conforme Cordeiro et al. (2016), o sofrimento psíquico dos profissionais da saúde está relacionado à sobrecarga de demandas, baixos recursos e exposição constante à dor e ao sofrimento humano. Assim, este estudo objetiva analisar as implicações psíquicas da sobrecarga de trabalho em profissionais da saúde e suas repercussões na humanização do atendimento</w:t>
      </w:r>
      <w:r w:rsidR="007E6EDF">
        <w:rPr>
          <w:rFonts w:ascii="Times New Roman" w:hAnsi="Times New Roman" w:cs="Times New Roman"/>
          <w:bCs/>
        </w:rPr>
        <w:t xml:space="preserve">. </w:t>
      </w:r>
      <w:r w:rsidR="007E6EDF">
        <w:rPr>
          <w:rFonts w:ascii="Times New Roman" w:eastAsia="Times New Roman" w:hAnsi="Times New Roman" w:cs="Times New Roman"/>
        </w:rPr>
        <w:t>A presente pesquisa</w:t>
      </w:r>
      <w:r w:rsidR="007E6EDF">
        <w:rPr>
          <w:rFonts w:ascii="Times New Roman" w:eastAsia="Times New Roman" w:hAnsi="Times New Roman" w:cs="Times New Roman"/>
        </w:rPr>
        <w:t xml:space="preserve"> caracteriza-se como uma revisão bibliográfica narrativa, que se baseia na análise de literatura acadêmica previamente publicada  realizada entre setembro e outubro de 2025, com buscas nas bases SciELO Brasil, PubMed, CAPES e Biblioteca Virtual em Saúde (BVS)</w:t>
      </w:r>
      <w:r w:rsidR="007E6EDF">
        <w:rPr>
          <w:rFonts w:ascii="Times New Roman" w:eastAsia="Times New Roman" w:hAnsi="Times New Roman" w:cs="Times New Roman"/>
        </w:rPr>
        <w:t>. A partir dessa metodologia a</w:t>
      </w:r>
      <w:r w:rsidR="007E6EDF">
        <w:rPr>
          <w:rFonts w:ascii="Times New Roman" w:eastAsia="Times New Roman" w:hAnsi="Times New Roman" w:cs="Times New Roman"/>
        </w:rPr>
        <w:t xml:space="preserve"> análise das fontes permitiu identificar três eixos principais: (1) intensificação do trabalho, (2) adoecimento psíquico e (3) desumanização do cuidado, onde Ishigami et al. (2024) confirmam que a sobrecarga em ambientes de alta complexidade, como UTIs, eleva de forma significativa os índices de ansiedade e depressão. Em complemento, Ortega et al. (2024) ressaltam que o sofrimento pós-pandemia persiste devido à ausência de estratégias institucionais de apoio.</w:t>
      </w:r>
    </w:p>
    <w:p w14:paraId="36AAA71D" w14:textId="77777777" w:rsidR="007E6EDF" w:rsidRDefault="007E6EDF" w:rsidP="007E6E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Nesse viés, Silva et al. (2025) e Nunes e Lira (2024) reforçam que a precarização dos vínculos e as falhas de gestão intensificam o desgaste emocional e reduzem a motivação no trabalho. Em paralelo, no campo da psicologia, Cordeiro et al. (2016) enfatizam que o excesso de demandas e a ausência de espaços de escuta comprometem a saúde mental e o engajamento empático, assim, confirma-se que o desequilíbrio psíquico </w:t>
      </w:r>
      <w:r>
        <w:rPr>
          <w:rFonts w:ascii="Times New Roman" w:eastAsia="Times New Roman" w:hAnsi="Times New Roman" w:cs="Times New Roman"/>
        </w:rPr>
        <w:lastRenderedPageBreak/>
        <w:t>causado pela sobrecarga compromete a qualidade da assistência e perpetua o ciclo de exaustão no ambiente hospitalar.</w:t>
      </w:r>
    </w:p>
    <w:p w14:paraId="1E15E176" w14:textId="757B2F4C" w:rsidR="009B66A1" w:rsidRPr="007E6EDF" w:rsidRDefault="007E6EDF" w:rsidP="007E6ED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Inferi </w:t>
      </w:r>
      <w:r>
        <w:rPr>
          <w:rFonts w:ascii="Times New Roman" w:eastAsia="Times New Roman" w:hAnsi="Times New Roman" w:cs="Times New Roman"/>
        </w:rPr>
        <w:t>-se que as implicações psíquicas da sobrecarga laboral representam um dos maiores desafios para a saúde pública brasileira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</w:rPr>
        <w:t>ara enfrentar esse cenário, é fundamental que as instituições de saúde fortaleçam as ações previstas na PNH e na Política de Saúde do Trabalhador e da Trabalhadora, com foco na prevenção, apoio psicossocial e valorização profissional. Recomenda-se, portanto, que futuras pesquisas explorem estratégias de gestão humanizada e intervenção psicológica institucional, capazes de promover o bem-estar e a sustentabilidade emocional dos profissionais da saúde.</w:t>
      </w:r>
    </w:p>
    <w:p w14:paraId="7F67301C" w14:textId="392E536E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7E6EDF">
        <w:rPr>
          <w:rFonts w:ascii="Times New Roman" w:hAnsi="Times New Roman" w:cs="Times New Roman"/>
        </w:rPr>
        <w:t>sobrecarga laboral</w:t>
      </w:r>
      <w:r w:rsidRPr="00F9327E">
        <w:rPr>
          <w:rFonts w:ascii="Times New Roman" w:hAnsi="Times New Roman" w:cs="Times New Roman"/>
        </w:rPr>
        <w:t xml:space="preserve">; </w:t>
      </w:r>
      <w:r w:rsidR="00E4094F">
        <w:rPr>
          <w:rFonts w:ascii="Times New Roman" w:hAnsi="Times New Roman" w:cs="Times New Roman"/>
        </w:rPr>
        <w:t>a</w:t>
      </w:r>
      <w:r w:rsidR="007E6EDF">
        <w:rPr>
          <w:rFonts w:ascii="Times New Roman" w:hAnsi="Times New Roman" w:cs="Times New Roman"/>
        </w:rPr>
        <w:t>nsiedade</w:t>
      </w:r>
      <w:r w:rsidRPr="00F9327E">
        <w:rPr>
          <w:rFonts w:ascii="Times New Roman" w:hAnsi="Times New Roman" w:cs="Times New Roman"/>
        </w:rPr>
        <w:t>;</w:t>
      </w:r>
      <w:r w:rsidR="007E6EDF">
        <w:rPr>
          <w:rFonts w:ascii="Times New Roman" w:hAnsi="Times New Roman" w:cs="Times New Roman"/>
        </w:rPr>
        <w:t xml:space="preserve"> síndrome de Burnout</w:t>
      </w:r>
      <w:r w:rsidRPr="00F9327E">
        <w:rPr>
          <w:rFonts w:ascii="Times New Roman" w:hAnsi="Times New Roman" w:cs="Times New Roman"/>
        </w:rPr>
        <w:t>;</w:t>
      </w:r>
      <w:r w:rsidR="007E6EDF">
        <w:rPr>
          <w:rFonts w:ascii="Times New Roman" w:hAnsi="Times New Roman" w:cs="Times New Roman"/>
        </w:rPr>
        <w:t xml:space="preserve"> desgaste mental.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90E2F"/>
    <w:rsid w:val="006B5E00"/>
    <w:rsid w:val="00752100"/>
    <w:rsid w:val="007A1399"/>
    <w:rsid w:val="007E6EDF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DF"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728FC-FD75-40F2-B0F3-EFBA5E15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Thamiris Patriati</cp:lastModifiedBy>
  <cp:revision>3</cp:revision>
  <dcterms:created xsi:type="dcterms:W3CDTF">2025-10-28T14:47:00Z</dcterms:created>
  <dcterms:modified xsi:type="dcterms:W3CDTF">2025-10-28T14:48:00Z</dcterms:modified>
</cp:coreProperties>
</file>