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587E" w14:textId="77777777" w:rsidR="002463C8" w:rsidRDefault="002463C8" w:rsidP="00DD4CF3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2463C8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Prontuário Eletrônico do Cidadão e Integração Médico-Farmacêutico: </w:t>
      </w:r>
    </w:p>
    <w:p w14:paraId="0D258CFC" w14:textId="71879739" w:rsidR="009B66A1" w:rsidRPr="002463C8" w:rsidRDefault="002463C8" w:rsidP="00DD4CF3">
      <w:pPr>
        <w:pStyle w:val="CorpoA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463C8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Avanços, Limitações e Impactos na Experiência do Paciente</w:t>
      </w:r>
    </w:p>
    <w:p w14:paraId="771558FE" w14:textId="77777777" w:rsidR="002463C8" w:rsidRDefault="002463C8" w:rsidP="002463C8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</w:pPr>
    </w:p>
    <w:p w14:paraId="6802F0DA" w14:textId="091A4CF0" w:rsidR="009B66A1" w:rsidRPr="002463C8" w:rsidRDefault="002463C8" w:rsidP="002463C8">
      <w:pPr>
        <w:pStyle w:val="CorpoA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2463C8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Faria, Ana Carolina Valim; Souza, Karina Victória de;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Marcondes</w:t>
      </w:r>
      <w:r w:rsidRPr="002463C8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Naomi Marra </w:t>
      </w: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3F0FE3DB" w14:textId="78F9F79E" w:rsidR="002463C8" w:rsidRDefault="002463C8" w:rsidP="002463C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463C8">
        <w:rPr>
          <w:rFonts w:ascii="Times New Roman" w:hAnsi="Times New Roman" w:cs="Times New Roman"/>
          <w:b/>
        </w:rPr>
        <w:t>Introdução</w:t>
      </w:r>
      <w:r w:rsidRPr="002463C8">
        <w:rPr>
          <w:rFonts w:ascii="Times New Roman" w:hAnsi="Times New Roman" w:cs="Times New Roman"/>
          <w:bCs/>
        </w:rPr>
        <w:t xml:space="preserve">: A digitalização e unificação dos prontuários eletrônicos no Brasil representam um avanço estratégico na gestão da informação em saúde, com potencial para aprimorar a comunicação entre médicos e farmacêuticos e melhorar a experiência do paciente. A fragmentação atual dos sistemas compromete a continuidade do cuidado e aumenta o risco de erros clínicos. </w:t>
      </w:r>
      <w:r w:rsidRPr="002463C8">
        <w:rPr>
          <w:rFonts w:ascii="Times New Roman" w:hAnsi="Times New Roman" w:cs="Times New Roman"/>
          <w:b/>
        </w:rPr>
        <w:t>Objetivos</w:t>
      </w:r>
      <w:r w:rsidRPr="002463C8">
        <w:rPr>
          <w:rFonts w:ascii="Times New Roman" w:hAnsi="Times New Roman" w:cs="Times New Roman"/>
          <w:bCs/>
        </w:rPr>
        <w:t xml:space="preserve">: Analisar os avanços, limitações e impactos da centralização dos prontuários eletrônicos médico-farmacêuticos, destacando a integração profissional e os benefícios para a segurança, a eficiência e a humanização do atendimento. </w:t>
      </w:r>
      <w:r w:rsidRPr="002463C8">
        <w:rPr>
          <w:rFonts w:ascii="Times New Roman" w:hAnsi="Times New Roman" w:cs="Times New Roman"/>
          <w:b/>
        </w:rPr>
        <w:t>Metodologia</w:t>
      </w:r>
      <w:r w:rsidRPr="002463C8">
        <w:rPr>
          <w:rFonts w:ascii="Times New Roman" w:hAnsi="Times New Roman" w:cs="Times New Roman"/>
          <w:bCs/>
        </w:rPr>
        <w:t xml:space="preserve">: O estudo baseou-se em revisão bibliográfica de artigos científicos, legislações e documentos oficiais, complementada por análise crítica de suas aplicações e desafios tecnológicos, jurídicos e culturais. </w:t>
      </w:r>
      <w:r w:rsidRPr="002463C8">
        <w:rPr>
          <w:rFonts w:ascii="Times New Roman" w:hAnsi="Times New Roman" w:cs="Times New Roman"/>
          <w:b/>
        </w:rPr>
        <w:t>Resultados</w:t>
      </w:r>
      <w:r w:rsidRPr="002463C8">
        <w:rPr>
          <w:rFonts w:ascii="Times New Roman" w:hAnsi="Times New Roman" w:cs="Times New Roman"/>
          <w:bCs/>
        </w:rPr>
        <w:t xml:space="preserve">: Observou-se que a integração dos dados clínicos permite maior segurança nas prescrições, prevenção de interações medicamentosas, redução de duplicidades de exames e maior eficiência nas consultas. A unificação favorece decisões terapêuticas assertivas, amplia o diálogo entre profissionais e apoia políticas públicas de saúde baseadas em evidências. Entretanto, persistem barreiras significativas, como a falta de interoperabilidade entre plataformas, custos de implementação, necessidade de capacitação continuada e resistência cultural ao uso de tecnologias digitais. A conformidade com a Lei Geral de Proteção de Dados (LGPD) surge como fator essencial para garantir segurança, confidencialidade e consentimento no compartilhamento de informações. A literatura indica que, em locais onde a integração foi efetiva, houve redução expressiva de erros de medicação e aumento da satisfação dos pacientes com o atendimento. </w:t>
      </w:r>
      <w:r w:rsidRPr="002463C8">
        <w:rPr>
          <w:rFonts w:ascii="Times New Roman" w:hAnsi="Times New Roman" w:cs="Times New Roman"/>
          <w:b/>
        </w:rPr>
        <w:t>Conclusões</w:t>
      </w:r>
      <w:r w:rsidRPr="002463C8">
        <w:rPr>
          <w:rFonts w:ascii="Times New Roman" w:hAnsi="Times New Roman" w:cs="Times New Roman"/>
          <w:bCs/>
        </w:rPr>
        <w:t xml:space="preserve">: A centralização dos prontuários eletrônicos constitui um marco na consolidação de um sistema de saúde mais seguro, eficiente e humanizado. </w:t>
      </w:r>
      <w:r>
        <w:rPr>
          <w:rFonts w:ascii="Times New Roman" w:hAnsi="Times New Roman" w:cs="Times New Roman"/>
          <w:bCs/>
        </w:rPr>
        <w:t xml:space="preserve">Ela </w:t>
      </w:r>
      <w:r w:rsidRPr="002463C8">
        <w:rPr>
          <w:rFonts w:ascii="Times New Roman" w:hAnsi="Times New Roman" w:cs="Times New Roman"/>
          <w:bCs/>
        </w:rPr>
        <w:t>, racionaliza recursos e contribui para uma prática clínica baseada em evidências e centrada no paciente. Apesar dos desafios técnicos e institucionais, a implantação de sistemas interoperáveis e o investimento em capacitação são passos indispensáveis para viabilizar uma transformação estrutural na atenção à saúde brasileira</w:t>
      </w:r>
      <w:r>
        <w:rPr>
          <w:rFonts w:ascii="Times New Roman" w:hAnsi="Times New Roman" w:cs="Times New Roman"/>
          <w:bCs/>
        </w:rPr>
        <w:t>.</w:t>
      </w:r>
    </w:p>
    <w:p w14:paraId="560CA9E9" w14:textId="140C8325" w:rsidR="009B66A1" w:rsidRPr="00F9327E" w:rsidRDefault="009B66A1" w:rsidP="002463C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2463C8" w:rsidRPr="002463C8">
        <w:rPr>
          <w:rFonts w:ascii="Times New Roman" w:hAnsi="Times New Roman" w:cs="Times New Roman"/>
        </w:rPr>
        <w:t>prontuário eletrônico; e-SUS APS; farmacêutico clínico; integração médico-farmacêutico; LGPD</w:t>
      </w:r>
      <w:r w:rsidRPr="00F9327E">
        <w:rPr>
          <w:rFonts w:ascii="Times New Roman" w:hAnsi="Times New Roman" w:cs="Times New Roman"/>
        </w:rPr>
        <w:t>.</w:t>
      </w: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2463C8"/>
    <w:rsid w:val="00256047"/>
    <w:rsid w:val="0028331E"/>
    <w:rsid w:val="00284F42"/>
    <w:rsid w:val="00285033"/>
    <w:rsid w:val="002F38D8"/>
    <w:rsid w:val="0038516B"/>
    <w:rsid w:val="003F3DD8"/>
    <w:rsid w:val="00426D4A"/>
    <w:rsid w:val="005E3569"/>
    <w:rsid w:val="00635F02"/>
    <w:rsid w:val="006B5E00"/>
    <w:rsid w:val="00752100"/>
    <w:rsid w:val="007A1399"/>
    <w:rsid w:val="00835B47"/>
    <w:rsid w:val="00872AC3"/>
    <w:rsid w:val="008E07AE"/>
    <w:rsid w:val="009610B4"/>
    <w:rsid w:val="009B66A1"/>
    <w:rsid w:val="009D4E1A"/>
    <w:rsid w:val="00A0406F"/>
    <w:rsid w:val="00A159C9"/>
    <w:rsid w:val="00A71879"/>
    <w:rsid w:val="00AB1218"/>
    <w:rsid w:val="00AD2C36"/>
    <w:rsid w:val="00B1185D"/>
    <w:rsid w:val="00B96B9D"/>
    <w:rsid w:val="00BC410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6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Naomi ‎Marra</cp:lastModifiedBy>
  <cp:revision>2</cp:revision>
  <cp:lastPrinted>2025-10-28T18:48:00Z</cp:lastPrinted>
  <dcterms:created xsi:type="dcterms:W3CDTF">2025-10-28T18:49:00Z</dcterms:created>
  <dcterms:modified xsi:type="dcterms:W3CDTF">2025-10-28T18:49:00Z</dcterms:modified>
</cp:coreProperties>
</file>