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EEEC" w14:textId="5F038E9A" w:rsidR="009B66A1" w:rsidRPr="00C1310B" w:rsidRDefault="00C1310B" w:rsidP="00C1310B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7C3E6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VIOLÊNCIA INTRAFAMILIAR E SEUS PREJUÍZOS NO DESENVOLVIMENTO EMOCIONAL DE CRIANÇAS NA PRIMEIRA INFÂNCIA: UMA ANÁLISE REVISADA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749E4A54" w14:textId="240A1697" w:rsidR="009B66A1" w:rsidRPr="00F9327E" w:rsidRDefault="007C59E6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Viana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Fernanda;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6506B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Santos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2B1018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Roberta</w:t>
      </w:r>
      <w:r w:rsidR="0006506B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;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23E1D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Silva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2B1018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Shayane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="00532A5C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Freitas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023E1D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Mariana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2737ADDE" w14:textId="476E6CE9" w:rsidR="009B66A1" w:rsidRPr="00F9327E" w:rsidRDefault="009B66A1" w:rsidP="004034CA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5C1A61" w:rsidRPr="005C1A61">
        <w:rPr>
          <w:rFonts w:ascii="Times New Roman" w:hAnsi="Times New Roman" w:cs="Times New Roman"/>
        </w:rPr>
        <w:t>O presente trabalho realiza uma revisão da literatura sobre a violência intrafamiliar e seus prejuízos no desenvolvimento emocional na primeira infância (crianças de 0 a 6 anos). São discutidas evidências de possíveis comprometimento, como transtornos de apego, ansiedade e dificuldades cognitivas, com base em estudos teóricos e epidemiológicos. A violência intrafamiliar  que engloba abuso físico, psicológico e negligência  qual afeta milhões de crianças em todo o mundo e pode comprometer significativamente o desenvolvimento emocional nessa fase crucial. Tais experiências adversas estão associadas a consequências de longo prazo, incluindo dificuldades nos relacionamentos interpessoais e agravos a saúde mental. O estudo propõe ainda a importância de intervenções preventivas e de estratégias de proteção que visem mitigar esses efeitos e promover um desenvolvimento saudável e seguro.</w:t>
      </w:r>
      <w:r w:rsidR="005C1A61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Objetivos:</w:t>
      </w:r>
      <w:r w:rsidRPr="00F9327E">
        <w:rPr>
          <w:rFonts w:ascii="Times New Roman" w:hAnsi="Times New Roman" w:cs="Times New Roman"/>
        </w:rPr>
        <w:t xml:space="preserve"> </w:t>
      </w:r>
      <w:r w:rsidR="005C1A61" w:rsidRPr="005C1A61">
        <w:rPr>
          <w:rFonts w:ascii="Times New Roman" w:hAnsi="Times New Roman" w:cs="Times New Roman"/>
        </w:rPr>
        <w:t>Revisar estudos sobre o tema; Explicar os mecanismos biológicos e psicológicos envolvidos; Sugerir recomendações para políticas públicas.</w:t>
      </w:r>
      <w:r w:rsidR="005C1A61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Metodologia</w:t>
      </w:r>
      <w:r w:rsidR="005C1A61">
        <w:rPr>
          <w:rFonts w:ascii="Times New Roman" w:hAnsi="Times New Roman" w:cs="Times New Roman"/>
        </w:rPr>
        <w:t>:</w:t>
      </w:r>
      <w:r w:rsidR="004034CA">
        <w:t xml:space="preserve"> </w:t>
      </w:r>
      <w:r w:rsidR="005C1A61">
        <w:rPr>
          <w:rFonts w:ascii="Times New Roman" w:hAnsi="Times New Roman" w:cs="Times New Roman"/>
        </w:rPr>
        <w:t>r</w:t>
      </w:r>
      <w:r w:rsidR="005C1A61" w:rsidRPr="005C1A61">
        <w:rPr>
          <w:rFonts w:ascii="Times New Roman" w:hAnsi="Times New Roman" w:cs="Times New Roman"/>
        </w:rPr>
        <w:t>evisão de literatura de fontes como OMS, UNICEF e estudos brasileiros. Métodos: Busca em PubMed e SciELO com palavras-chave 'violência intrafamiliar' e 'desenvolvimento emocional'. Análise qualitativa de dados de 2019-2022.</w:t>
      </w:r>
      <w:r w:rsidR="009D4E1A" w:rsidRPr="009D4E1A">
        <w:rPr>
          <w:rFonts w:ascii="Times New Roman" w:hAnsi="Times New Roman" w:cs="Times New Roman"/>
        </w:rPr>
        <w:t xml:space="preserve"> </w:t>
      </w:r>
      <w:r w:rsidR="004034CA" w:rsidRPr="004034CA">
        <w:rPr>
          <w:rFonts w:ascii="Times New Roman" w:hAnsi="Times New Roman" w:cs="Times New Roman"/>
        </w:rPr>
        <w:t>Teorias chave:</w:t>
      </w:r>
      <w:r w:rsidR="004034CA">
        <w:rPr>
          <w:rFonts w:ascii="Times New Roman" w:hAnsi="Times New Roman" w:cs="Times New Roman"/>
        </w:rPr>
        <w:t xml:space="preserve"> </w:t>
      </w:r>
      <w:r w:rsidR="004034CA" w:rsidRPr="004034CA">
        <w:rPr>
          <w:rFonts w:ascii="Times New Roman" w:hAnsi="Times New Roman" w:cs="Times New Roman"/>
        </w:rPr>
        <w:t xml:space="preserve">Teoria do Apego de Bowlby, </w:t>
      </w:r>
      <w:r w:rsidR="004034CA">
        <w:rPr>
          <w:rFonts w:ascii="Times New Roman" w:hAnsi="Times New Roman" w:cs="Times New Roman"/>
        </w:rPr>
        <w:t>C</w:t>
      </w:r>
      <w:r w:rsidR="004034CA" w:rsidRPr="004034CA">
        <w:rPr>
          <w:rFonts w:ascii="Times New Roman" w:hAnsi="Times New Roman" w:cs="Times New Roman"/>
        </w:rPr>
        <w:t>onceito de "estresse tóxico" de Bruce Perry, que afeta o desenvolvimento cerebral.</w:t>
      </w:r>
      <w:r w:rsidR="004034CA">
        <w:rPr>
          <w:rFonts w:ascii="Times New Roman" w:hAnsi="Times New Roman" w:cs="Times New Roman"/>
        </w:rPr>
        <w:t xml:space="preserve"> </w:t>
      </w:r>
      <w:r w:rsidR="004034CA" w:rsidRPr="004034CA">
        <w:rPr>
          <w:rFonts w:ascii="Times New Roman" w:hAnsi="Times New Roman" w:cs="Times New Roman"/>
        </w:rPr>
        <w:t xml:space="preserve">Evidências científicas: </w:t>
      </w:r>
      <w:r w:rsidR="004034CA">
        <w:rPr>
          <w:rFonts w:ascii="Times New Roman" w:hAnsi="Times New Roman" w:cs="Times New Roman"/>
        </w:rPr>
        <w:t>r</w:t>
      </w:r>
      <w:r w:rsidR="004034CA" w:rsidRPr="004034CA">
        <w:rPr>
          <w:rFonts w:ascii="Times New Roman" w:hAnsi="Times New Roman" w:cs="Times New Roman"/>
        </w:rPr>
        <w:t>elatório da OMS (2020) sobre violência contra crianças, que indica que 1 em 4 crianças sofre abuso, com impactos no QI e na regulação emocional.</w:t>
      </w:r>
      <w:r w:rsidR="004034CA">
        <w:rPr>
          <w:rFonts w:ascii="Times New Roman" w:hAnsi="Times New Roman" w:cs="Times New Roman"/>
        </w:rPr>
        <w:t xml:space="preserve"> </w:t>
      </w:r>
      <w:r w:rsidR="004034CA" w:rsidRPr="004034CA">
        <w:rPr>
          <w:rFonts w:ascii="Times New Roman" w:hAnsi="Times New Roman" w:cs="Times New Roman"/>
        </w:rPr>
        <w:t>Artigo de Felitti et al. (1998) sobre os efeitos do trauma infantil</w:t>
      </w:r>
      <w:r w:rsidR="004034CA">
        <w:rPr>
          <w:rFonts w:ascii="Times New Roman" w:hAnsi="Times New Roman" w:cs="Times New Roman"/>
        </w:rPr>
        <w:t xml:space="preserve">. </w:t>
      </w:r>
      <w:r w:rsidRPr="00F9327E">
        <w:rPr>
          <w:rFonts w:ascii="Times New Roman" w:hAnsi="Times New Roman" w:cs="Times New Roman"/>
          <w:b/>
        </w:rPr>
        <w:t>Resultados:</w:t>
      </w:r>
      <w:r w:rsidRPr="00F9327E">
        <w:rPr>
          <w:rFonts w:ascii="Times New Roman" w:hAnsi="Times New Roman" w:cs="Times New Roman"/>
        </w:rPr>
        <w:t xml:space="preserve"> </w:t>
      </w:r>
      <w:r w:rsidR="005C1A61" w:rsidRPr="005C1A61">
        <w:rPr>
          <w:rFonts w:ascii="Times New Roman" w:hAnsi="Times New Roman" w:cs="Times New Roman"/>
        </w:rPr>
        <w:t>Impactos principais: Crianças expostas têm 2,5x mais risco de transtornos mentais (UNICEF, 2022). No Brasil, 40% apresentam atrasos emocionais (Fiocruz, 2019). Evidências: Aumento de ansiedade e problemas de apego em primeira infância.</w:t>
      </w:r>
      <w:r w:rsidR="00426D4A" w:rsidRPr="00F9327E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Conclusões:</w:t>
      </w:r>
      <w:r w:rsidRPr="00F9327E">
        <w:rPr>
          <w:rFonts w:ascii="Times New Roman" w:hAnsi="Times New Roman" w:cs="Times New Roman"/>
        </w:rPr>
        <w:t xml:space="preserve"> </w:t>
      </w:r>
      <w:r w:rsidR="005C1A61" w:rsidRPr="005C1A61">
        <w:rPr>
          <w:rFonts w:ascii="Times New Roman" w:hAnsi="Times New Roman" w:cs="Times New Roman"/>
        </w:rPr>
        <w:t>Prevenção é essencial para proteger o desenvolvimento emocional. Recomendação: Implemente programas de apoio e denuncie violência. Resultado: Crianças mais saudáveis e seguras.</w:t>
      </w:r>
    </w:p>
    <w:p w14:paraId="1E15E176" w14:textId="77777777" w:rsidR="009B66A1" w:rsidRPr="00F9327E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37FEF512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5C1A61" w:rsidRPr="005C1A61">
        <w:rPr>
          <w:rFonts w:ascii="Times New Roman" w:hAnsi="Times New Roman" w:cs="Times New Roman"/>
        </w:rPr>
        <w:t>violência intrafamiliar; primeira infância; desenvolvimento emocional; saúde mental; prevenção.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23E1D"/>
    <w:rsid w:val="00030B85"/>
    <w:rsid w:val="00057461"/>
    <w:rsid w:val="0006506B"/>
    <w:rsid w:val="000831DA"/>
    <w:rsid w:val="000955A4"/>
    <w:rsid w:val="00096140"/>
    <w:rsid w:val="000F546A"/>
    <w:rsid w:val="00135450"/>
    <w:rsid w:val="00143532"/>
    <w:rsid w:val="00234FA8"/>
    <w:rsid w:val="00256047"/>
    <w:rsid w:val="0028331E"/>
    <w:rsid w:val="00284F42"/>
    <w:rsid w:val="00285033"/>
    <w:rsid w:val="00291C98"/>
    <w:rsid w:val="002B1018"/>
    <w:rsid w:val="002F38D8"/>
    <w:rsid w:val="0038256B"/>
    <w:rsid w:val="0038516B"/>
    <w:rsid w:val="003F3DD8"/>
    <w:rsid w:val="004034CA"/>
    <w:rsid w:val="00426D4A"/>
    <w:rsid w:val="00532A5C"/>
    <w:rsid w:val="005C1A61"/>
    <w:rsid w:val="005E3569"/>
    <w:rsid w:val="00635F02"/>
    <w:rsid w:val="006B5E00"/>
    <w:rsid w:val="00752100"/>
    <w:rsid w:val="007A1399"/>
    <w:rsid w:val="007C3E6C"/>
    <w:rsid w:val="007C59E6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C4105"/>
    <w:rsid w:val="00C1310B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C2681"/>
    <w:rsid w:val="00EF30FC"/>
    <w:rsid w:val="00F04012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Shayane Silva</cp:lastModifiedBy>
  <cp:revision>2</cp:revision>
  <dcterms:created xsi:type="dcterms:W3CDTF">2025-10-28T15:58:00Z</dcterms:created>
  <dcterms:modified xsi:type="dcterms:W3CDTF">2025-10-28T15:58:00Z</dcterms:modified>
</cp:coreProperties>
</file>